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C6" w:rsidRPr="004645F9" w:rsidRDefault="004645F9" w:rsidP="004645F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645F9">
        <w:rPr>
          <w:rFonts w:ascii="Times New Roman" w:hAnsi="Times New Roman"/>
          <w:i/>
          <w:sz w:val="28"/>
          <w:szCs w:val="28"/>
        </w:rPr>
        <w:t>Пресс-выпуск</w:t>
      </w:r>
    </w:p>
    <w:p w:rsidR="008A4F89" w:rsidRPr="004645F9" w:rsidRDefault="008A4F89" w:rsidP="004645F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64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Отдельные показатели пенсионного обеспечения </w:t>
      </w:r>
      <w:bookmarkEnd w:id="0"/>
      <w:r w:rsidRPr="00464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Пензенской области </w:t>
      </w:r>
    </w:p>
    <w:p w:rsidR="009A32C6" w:rsidRPr="004645F9" w:rsidRDefault="008A4F89" w:rsidP="004645F9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состоянию на 1 </w:t>
      </w:r>
      <w:r w:rsidR="00C659B9" w:rsidRPr="004645F9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</w:t>
      </w:r>
      <w:r w:rsidR="00E128E5" w:rsidRPr="004645F9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464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</w:t>
      </w:r>
    </w:p>
    <w:p w:rsidR="00731339" w:rsidRPr="004645F9" w:rsidRDefault="00A579B4" w:rsidP="004645F9">
      <w:pPr>
        <w:pStyle w:val="a3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5F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6CAF283" wp14:editId="42C6728B">
            <wp:simplePos x="0" y="0"/>
            <wp:positionH relativeFrom="column">
              <wp:posOffset>15240</wp:posOffset>
            </wp:positionH>
            <wp:positionV relativeFrom="paragraph">
              <wp:posOffset>28575</wp:posOffset>
            </wp:positionV>
            <wp:extent cx="17621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83" y="21402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нсия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9B9" w:rsidRPr="004645F9">
        <w:rPr>
          <w:rFonts w:ascii="Times New Roman" w:hAnsi="Times New Roman"/>
          <w:sz w:val="28"/>
          <w:szCs w:val="28"/>
        </w:rPr>
        <w:t xml:space="preserve"> По данным отчётности Пенсионного фонда Российской Федерации в Пензенской области на 1 октября 2020 г. состояло на учёте 437,0 тыс. пенсионеров (33,5% от всего населения области), из них 73,8 тыс. (16,9%) продолжали работать.</w:t>
      </w:r>
    </w:p>
    <w:p w:rsidR="00C659B9" w:rsidRPr="004645F9" w:rsidRDefault="00C659B9" w:rsidP="004645F9">
      <w:pPr>
        <w:pStyle w:val="a3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5F9">
        <w:rPr>
          <w:rFonts w:ascii="Times New Roman" w:hAnsi="Times New Roman"/>
          <w:sz w:val="28"/>
          <w:szCs w:val="28"/>
        </w:rPr>
        <w:t xml:space="preserve">От общего числа пенсионеров 82,3% (359,5 тыс. чел.) составляли пенсионеры, получающие пенсии по старости, 3,6% (15,8) – по инвалидности, 3,3 % (14,5) – по случаю потери кормильца, 4,7 (20,3) – пострадавшие в результате радиационных или техногенных катастроф и члены их семей, 6,0 (26,4) пенсионеров получали социальные пенсии, 0,1% (0,5 тыс. чел.) – пенсионеры-госслужащие и 1 бывший народный депутат РФ созыва 1990-1995 </w:t>
      </w:r>
      <w:proofErr w:type="spellStart"/>
      <w:r w:rsidRPr="004645F9">
        <w:rPr>
          <w:rFonts w:ascii="Times New Roman" w:hAnsi="Times New Roman"/>
          <w:sz w:val="28"/>
          <w:szCs w:val="28"/>
        </w:rPr>
        <w:t>г.г</w:t>
      </w:r>
      <w:proofErr w:type="spellEnd"/>
      <w:r w:rsidRPr="004645F9">
        <w:rPr>
          <w:rFonts w:ascii="Times New Roman" w:hAnsi="Times New Roman"/>
          <w:sz w:val="28"/>
          <w:szCs w:val="28"/>
        </w:rPr>
        <w:t>.</w:t>
      </w:r>
      <w:proofErr w:type="gramEnd"/>
    </w:p>
    <w:p w:rsidR="00C659B9" w:rsidRPr="004645F9" w:rsidRDefault="00C659B9" w:rsidP="004645F9">
      <w:pPr>
        <w:pStyle w:val="a3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5F9">
        <w:rPr>
          <w:rFonts w:ascii="Times New Roman" w:hAnsi="Times New Roman"/>
          <w:sz w:val="28"/>
          <w:szCs w:val="28"/>
        </w:rPr>
        <w:t>Среднемесячный размер пенсии по состоянию на 1 октября 2020 г. составил 13832,58</w:t>
      </w:r>
      <w:r w:rsidRPr="004645F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645F9">
        <w:rPr>
          <w:rFonts w:ascii="Times New Roman" w:hAnsi="Times New Roman"/>
          <w:sz w:val="28"/>
          <w:szCs w:val="28"/>
        </w:rPr>
        <w:t>руб. Уровень пенсии в реальном выражении (с учётом индекса потребительских цен) вырос по сравнению с октябрем 2019 г. на 1,3%.</w:t>
      </w:r>
    </w:p>
    <w:p w:rsidR="00C659B9" w:rsidRPr="004645F9" w:rsidRDefault="00C659B9" w:rsidP="004645F9">
      <w:pPr>
        <w:pStyle w:val="a3"/>
        <w:spacing w:after="0" w:line="33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645F9">
        <w:rPr>
          <w:rFonts w:ascii="Times New Roman" w:hAnsi="Times New Roman"/>
          <w:spacing w:val="-4"/>
          <w:sz w:val="28"/>
          <w:szCs w:val="28"/>
        </w:rPr>
        <w:t xml:space="preserve">Пенсионеры-военнослужащие и члены их семей составляли 0,1% (408 чел.) от общего числа пенсионеров, состоящих на учёте в Пенсионном фонде Российской Федерации в Пензенской области. Их среднемесячный размер пенсии – </w:t>
      </w:r>
      <w:r w:rsidRPr="004645F9">
        <w:rPr>
          <w:rFonts w:ascii="Times New Roman" w:hAnsi="Times New Roman"/>
          <w:snapToGrid w:val="0"/>
          <w:spacing w:val="-4"/>
          <w:sz w:val="28"/>
          <w:szCs w:val="28"/>
        </w:rPr>
        <w:t xml:space="preserve">12016,23 </w:t>
      </w:r>
      <w:r w:rsidRPr="004645F9">
        <w:rPr>
          <w:rFonts w:ascii="Times New Roman" w:hAnsi="Times New Roman"/>
          <w:spacing w:val="-4"/>
          <w:sz w:val="28"/>
          <w:szCs w:val="28"/>
        </w:rPr>
        <w:t>руб.</w:t>
      </w:r>
    </w:p>
    <w:p w:rsidR="00C659B9" w:rsidRPr="004645F9" w:rsidRDefault="00C659B9" w:rsidP="004645F9">
      <w:pPr>
        <w:pStyle w:val="a3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5F9">
        <w:rPr>
          <w:rFonts w:ascii="Times New Roman" w:hAnsi="Times New Roman"/>
          <w:sz w:val="28"/>
          <w:szCs w:val="28"/>
        </w:rPr>
        <w:t>Две пенсии получают: 333 инвалида вследствие военной травмы (среднемесячный размер пенсий 30604,63 руб.), 271 участник ВОВ (39089,91), 9 вдов военнослужащих, погибших вследствие военной травмы в период прохождения военной службы по призыву (26786,29), 412 родителей погибших военнослужащих (25398,37), 431 член семей граждан, пострадавших в результате катастрофы на Чернобыльской АЭС (20807,35 руб.), 38 граждан, награждённых знаком «Жителю блокадного Ленинграда» (30728,99 руб.).</w:t>
      </w:r>
      <w:proofErr w:type="gramEnd"/>
    </w:p>
    <w:p w:rsidR="008A4F89" w:rsidRDefault="00731339" w:rsidP="004645F9">
      <w:pPr>
        <w:pStyle w:val="a3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F9">
        <w:rPr>
          <w:rFonts w:ascii="Times New Roman" w:hAnsi="Times New Roman" w:cs="Times New Roman"/>
          <w:sz w:val="28"/>
          <w:szCs w:val="28"/>
        </w:rPr>
        <w:t xml:space="preserve">Средний размер назначенных месячных пенсий в </w:t>
      </w:r>
      <w:r w:rsidRPr="00464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663C" w:rsidRPr="00464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4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45F9">
        <w:rPr>
          <w:rFonts w:ascii="Times New Roman" w:hAnsi="Times New Roman" w:cs="Times New Roman"/>
          <w:sz w:val="28"/>
          <w:szCs w:val="28"/>
        </w:rPr>
        <w:t xml:space="preserve"> квартале 2020 г. превысил прожиточный минимум пенсионера на 7</w:t>
      </w:r>
      <w:r w:rsidR="001B5E13" w:rsidRPr="004645F9">
        <w:rPr>
          <w:rFonts w:ascii="Times New Roman" w:hAnsi="Times New Roman" w:cs="Times New Roman"/>
          <w:sz w:val="28"/>
          <w:szCs w:val="28"/>
        </w:rPr>
        <w:t>3,</w:t>
      </w:r>
      <w:r w:rsidR="000C663C" w:rsidRPr="004645F9">
        <w:rPr>
          <w:rFonts w:ascii="Times New Roman" w:hAnsi="Times New Roman" w:cs="Times New Roman"/>
          <w:sz w:val="28"/>
          <w:szCs w:val="28"/>
        </w:rPr>
        <w:t>9</w:t>
      </w:r>
      <w:r w:rsidRPr="004645F9">
        <w:rPr>
          <w:rFonts w:ascii="Times New Roman" w:hAnsi="Times New Roman" w:cs="Times New Roman"/>
          <w:sz w:val="28"/>
          <w:szCs w:val="28"/>
        </w:rPr>
        <w:t>%.</w:t>
      </w:r>
    </w:p>
    <w:p w:rsidR="004645F9" w:rsidRPr="004645F9" w:rsidRDefault="004645F9" w:rsidP="004645F9">
      <w:pPr>
        <w:pStyle w:val="a3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5F9" w:rsidRPr="004645F9" w:rsidRDefault="004645F9" w:rsidP="004645F9">
      <w:pPr>
        <w:spacing w:after="0" w:line="33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45F9">
        <w:rPr>
          <w:rFonts w:ascii="Times New Roman" w:hAnsi="Times New Roman" w:cs="Times New Roman"/>
          <w:i/>
          <w:sz w:val="28"/>
          <w:szCs w:val="28"/>
        </w:rPr>
        <w:t>В.В. Еськин,</w:t>
      </w:r>
    </w:p>
    <w:p w:rsidR="006F31C2" w:rsidRPr="004645F9" w:rsidRDefault="004645F9" w:rsidP="004645F9">
      <w:pPr>
        <w:spacing w:after="0" w:line="33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45F9">
        <w:rPr>
          <w:rFonts w:ascii="Times New Roman" w:hAnsi="Times New Roman" w:cs="Times New Roman"/>
          <w:i/>
          <w:sz w:val="28"/>
          <w:szCs w:val="28"/>
        </w:rPr>
        <w:t>н</w:t>
      </w:r>
      <w:r w:rsidR="00ED7F7E" w:rsidRPr="004645F9">
        <w:rPr>
          <w:rFonts w:ascii="Times New Roman" w:hAnsi="Times New Roman" w:cs="Times New Roman"/>
          <w:i/>
          <w:sz w:val="28"/>
          <w:szCs w:val="28"/>
        </w:rPr>
        <w:t>ачальник отдела статистики труда, уровня жизни, образования и науки</w:t>
      </w:r>
    </w:p>
    <w:sectPr w:rsidR="006F31C2" w:rsidRPr="004645F9" w:rsidSect="004645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2"/>
    <w:rsid w:val="000C663C"/>
    <w:rsid w:val="0016114B"/>
    <w:rsid w:val="001B5E13"/>
    <w:rsid w:val="004645F9"/>
    <w:rsid w:val="00584057"/>
    <w:rsid w:val="005E5D5B"/>
    <w:rsid w:val="0061243A"/>
    <w:rsid w:val="0063151D"/>
    <w:rsid w:val="006F31C2"/>
    <w:rsid w:val="00731339"/>
    <w:rsid w:val="008123A1"/>
    <w:rsid w:val="00897494"/>
    <w:rsid w:val="008A4F89"/>
    <w:rsid w:val="009A32C6"/>
    <w:rsid w:val="009B0438"/>
    <w:rsid w:val="00A579B4"/>
    <w:rsid w:val="00AF0C7B"/>
    <w:rsid w:val="00B644A8"/>
    <w:rsid w:val="00C659B9"/>
    <w:rsid w:val="00D16E3C"/>
    <w:rsid w:val="00D56DA2"/>
    <w:rsid w:val="00DA0068"/>
    <w:rsid w:val="00DD77B2"/>
    <w:rsid w:val="00DE636A"/>
    <w:rsid w:val="00E128E5"/>
    <w:rsid w:val="00E34C34"/>
    <w:rsid w:val="00EC7169"/>
    <w:rsid w:val="00ED7F7E"/>
    <w:rsid w:val="00F5598B"/>
    <w:rsid w:val="00F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31C2"/>
    <w:pPr>
      <w:spacing w:after="0" w:line="324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31C2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F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31C2"/>
  </w:style>
  <w:style w:type="paragraph" w:styleId="HTML">
    <w:name w:val="HTML Preformatted"/>
    <w:basedOn w:val="a"/>
    <w:link w:val="HTML1"/>
    <w:rsid w:val="00631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3151D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6315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A4F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A4F89"/>
  </w:style>
  <w:style w:type="paragraph" w:styleId="a5">
    <w:name w:val="Balloon Text"/>
    <w:basedOn w:val="a"/>
    <w:link w:val="a6"/>
    <w:uiPriority w:val="99"/>
    <w:semiHidden/>
    <w:unhideWhenUsed/>
    <w:rsid w:val="00A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B4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uiPriority w:val="99"/>
    <w:rsid w:val="0073133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31C2"/>
    <w:pPr>
      <w:spacing w:after="0" w:line="324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31C2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F31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31C2"/>
  </w:style>
  <w:style w:type="paragraph" w:styleId="HTML">
    <w:name w:val="HTML Preformatted"/>
    <w:basedOn w:val="a"/>
    <w:link w:val="HTML1"/>
    <w:rsid w:val="00631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63151D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6315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8A4F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A4F89"/>
  </w:style>
  <w:style w:type="paragraph" w:styleId="a5">
    <w:name w:val="Balloon Text"/>
    <w:basedOn w:val="a"/>
    <w:link w:val="a6"/>
    <w:uiPriority w:val="99"/>
    <w:semiHidden/>
    <w:unhideWhenUsed/>
    <w:rsid w:val="00A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B4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uiPriority w:val="99"/>
    <w:rsid w:val="0073133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Хохлова Татьяна Рамазановна</cp:lastModifiedBy>
  <cp:revision>2</cp:revision>
  <cp:lastPrinted>2020-11-26T11:53:00Z</cp:lastPrinted>
  <dcterms:created xsi:type="dcterms:W3CDTF">2020-11-27T06:00:00Z</dcterms:created>
  <dcterms:modified xsi:type="dcterms:W3CDTF">2020-11-27T06:00:00Z</dcterms:modified>
</cp:coreProperties>
</file>